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9604" w14:textId="77777777" w:rsidR="00000000" w:rsidRDefault="00397682">
      <w:pPr>
        <w:pStyle w:val="Otsikko1"/>
      </w:pPr>
      <w:r>
        <w:t>Surukodissa</w:t>
      </w:r>
    </w:p>
    <w:p w14:paraId="7017E1B4" w14:textId="77777777" w:rsidR="00000000" w:rsidRDefault="00397682">
      <w:pPr>
        <w:pStyle w:val="Rubriikkieisisennyst"/>
        <w:spacing w:before="240"/>
      </w:pPr>
      <w:r>
        <w:t>Rukoushetken johtaa pappi, muu seurakunnan työntekijä tai seurakuntalainen.</w:t>
      </w:r>
    </w:p>
    <w:p w14:paraId="5F3AB6D1" w14:textId="77777777" w:rsidR="00000000" w:rsidRDefault="00397682">
      <w:pPr>
        <w:pStyle w:val="Rubriikkieisisennyst"/>
      </w:pPr>
      <w:r>
        <w:t>Valkoisella liinalla peitetylle pöydälle voidaan asettaa Raamattu ja risti tai krusifiksi sekä sytyttää kynttilä.</w:t>
      </w:r>
    </w:p>
    <w:p w14:paraId="6A8456A6" w14:textId="77777777" w:rsidR="00000000" w:rsidRDefault="00397682">
      <w:pPr>
        <w:pStyle w:val="Otsikko3sisennys"/>
        <w:rPr>
          <w:rFonts w:ascii="Times New Roman" w:hAnsi="Times New Roman"/>
        </w:rPr>
      </w:pPr>
      <w:r>
        <w:t>1.</w:t>
      </w:r>
      <w:r>
        <w:rPr>
          <w:rFonts w:ascii="Times New Roman" w:hAnsi="Times New Roman"/>
        </w:rPr>
        <w:tab/>
      </w:r>
      <w:r>
        <w:t xml:space="preserve">Alkuvirsi </w:t>
      </w:r>
    </w:p>
    <w:p w14:paraId="71FD1FA1" w14:textId="77777777" w:rsidR="00000000" w:rsidRDefault="00397682">
      <w:pPr>
        <w:pStyle w:val="Rubriikkisisennys"/>
      </w:pPr>
      <w:r>
        <w:t xml:space="preserve">Voidaan käyttää esimerkiksi virttä 245, </w:t>
      </w:r>
      <w:r>
        <w:t>355, 368 tai 375.</w:t>
      </w:r>
    </w:p>
    <w:p w14:paraId="16B350F6" w14:textId="77777777" w:rsidR="00000000" w:rsidRDefault="00397682">
      <w:pPr>
        <w:pStyle w:val="Otsikko3"/>
      </w:pPr>
      <w:r>
        <w:t>2.</w:t>
      </w:r>
      <w:r>
        <w:tab/>
        <w:t>Johdanto</w:t>
      </w:r>
    </w:p>
    <w:p w14:paraId="7835AF60" w14:textId="77777777" w:rsidR="00000000" w:rsidRDefault="00397682">
      <w:pPr>
        <w:pStyle w:val="alaotsikko"/>
      </w:pPr>
      <w:r>
        <w:t>Alkusiunaus</w:t>
      </w:r>
    </w:p>
    <w:p w14:paraId="3E95F70D" w14:textId="77777777" w:rsidR="00000000" w:rsidRDefault="00397682">
      <w:pPr>
        <w:pStyle w:val="Rubriikki"/>
      </w:pPr>
      <w:r>
        <w:t>Alkusiunaus voidaan lausua tai laulaa.</w:t>
      </w:r>
    </w:p>
    <w:p w14:paraId="1A338D42" w14:textId="77777777" w:rsidR="00000000" w:rsidRDefault="00397682">
      <w:pPr>
        <w:pStyle w:val="Rukousteksti"/>
        <w:tabs>
          <w:tab w:val="clear" w:pos="850"/>
          <w:tab w:val="clear" w:pos="1531"/>
          <w:tab w:val="left" w:pos="1418"/>
        </w:tabs>
        <w:ind w:left="1134" w:hanging="567"/>
      </w:pPr>
      <w:r>
        <w:rPr>
          <w:rFonts w:ascii="Helvetica" w:hAnsi="Helvetica"/>
          <w:b/>
        </w:rPr>
        <w:t>P/E</w:t>
      </w:r>
      <w:r>
        <w:tab/>
        <w:t>Isän ja (+) Pojan ja Pyhän Hengen nimeen.</w:t>
      </w:r>
    </w:p>
    <w:p w14:paraId="46BEE728" w14:textId="77777777" w:rsidR="00000000" w:rsidRDefault="00397682">
      <w:pPr>
        <w:pStyle w:val="Rukousteksti"/>
        <w:tabs>
          <w:tab w:val="clear" w:pos="850"/>
          <w:tab w:val="clear" w:pos="1531"/>
          <w:tab w:val="left" w:pos="993"/>
          <w:tab w:val="left" w:pos="1418"/>
        </w:tabs>
        <w:ind w:left="1134" w:hanging="567"/>
      </w:pPr>
      <w:r>
        <w:rPr>
          <w:rFonts w:ascii="Helvetica" w:hAnsi="Helvetica"/>
          <w:b/>
        </w:rPr>
        <w:t>S</w:t>
      </w:r>
      <w:r>
        <w:tab/>
      </w:r>
      <w:r>
        <w:tab/>
        <w:t>Aamen.</w:t>
      </w:r>
    </w:p>
    <w:p w14:paraId="24B6BCA1" w14:textId="77777777" w:rsidR="00000000" w:rsidRDefault="00397682">
      <w:pPr>
        <w:pStyle w:val="Rukoussisennysylvli"/>
      </w:pPr>
      <w:r>
        <w:rPr>
          <w:rFonts w:ascii="Helvetica" w:hAnsi="Helvetica"/>
          <w:b/>
        </w:rPr>
        <w:t>P/E</w:t>
      </w:r>
      <w:r>
        <w:tab/>
        <w:t>Herra olkoon teidän kanssanne.</w:t>
      </w:r>
    </w:p>
    <w:p w14:paraId="116F30D3" w14:textId="77777777" w:rsidR="00000000" w:rsidRDefault="00397682">
      <w:pPr>
        <w:pStyle w:val="Rukoussisennys"/>
      </w:pPr>
      <w:r>
        <w:rPr>
          <w:rFonts w:ascii="Helvetica" w:hAnsi="Helvetica"/>
          <w:b/>
        </w:rPr>
        <w:t>S</w:t>
      </w:r>
      <w:r>
        <w:tab/>
      </w:r>
      <w:r>
        <w:tab/>
        <w:t>Niin myös sinun henkesi kanssa.</w:t>
      </w:r>
    </w:p>
    <w:p w14:paraId="71B0DB4D" w14:textId="77777777" w:rsidR="00000000" w:rsidRDefault="00397682">
      <w:pPr>
        <w:pStyle w:val="alaotsikko"/>
      </w:pPr>
      <w:r>
        <w:t>Johdantosanat</w:t>
      </w:r>
    </w:p>
    <w:p w14:paraId="28DA1235" w14:textId="77777777" w:rsidR="00000000" w:rsidRDefault="00397682">
      <w:pPr>
        <w:pStyle w:val="Rubriikki"/>
      </w:pPr>
      <w:r>
        <w:t>Johdantosanat voivat olla myös vapa</w:t>
      </w:r>
      <w:r>
        <w:t xml:space="preserve">amuotoiset. </w:t>
      </w:r>
    </w:p>
    <w:p w14:paraId="50F95132" w14:textId="77777777" w:rsidR="00000000" w:rsidRDefault="00397682">
      <w:pPr>
        <w:pStyle w:val="Rukoustekstiylvli"/>
        <w:tabs>
          <w:tab w:val="clear" w:pos="1247"/>
          <w:tab w:val="left" w:pos="1134"/>
        </w:tabs>
        <w:ind w:left="1134" w:hanging="567"/>
        <w:rPr>
          <w:rFonts w:ascii="Arial" w:hAnsi="Arial"/>
          <w:color w:val="FF0000"/>
          <w:sz w:val="18"/>
        </w:rPr>
      </w:pPr>
      <w:r>
        <w:rPr>
          <w:rFonts w:ascii="Arial" w:hAnsi="Arial"/>
          <w:b/>
        </w:rPr>
        <w:t>P/E</w:t>
      </w:r>
      <w:r>
        <w:tab/>
        <w:t xml:space="preserve">Rakkaat ystävät. Jeesus kutsuu luokseen väsyneitä ja murheellisia. Hän sanoo: »Tulkaa minun luokseni, kaikki te työn ja kuormien uuvuttamat. Minä annan teille levon.» </w:t>
      </w:r>
      <w:r>
        <w:rPr>
          <w:rFonts w:ascii="Arial" w:hAnsi="Arial"/>
          <w:color w:val="FF0000"/>
          <w:sz w:val="18"/>
        </w:rPr>
        <w:t>(Matt. 11:28.)</w:t>
      </w:r>
    </w:p>
    <w:p w14:paraId="07ACD21F" w14:textId="77777777" w:rsidR="00000000" w:rsidRDefault="00397682">
      <w:pPr>
        <w:pStyle w:val="vaihtoehto"/>
      </w:pPr>
      <w:r>
        <w:tab/>
      </w:r>
      <w:r>
        <w:tab/>
        <w:t>TAI</w:t>
      </w:r>
    </w:p>
    <w:p w14:paraId="0C059268" w14:textId="77777777" w:rsidR="00000000" w:rsidRDefault="00397682">
      <w:pPr>
        <w:pStyle w:val="Rukousteksti"/>
        <w:tabs>
          <w:tab w:val="clear" w:pos="850"/>
          <w:tab w:val="left" w:pos="1134"/>
        </w:tabs>
        <w:ind w:left="1134" w:hanging="567"/>
        <w:jc w:val="both"/>
      </w:pPr>
      <w:r>
        <w:rPr>
          <w:rFonts w:ascii="Helvetica" w:hAnsi="Helvetica"/>
          <w:b/>
        </w:rPr>
        <w:t>P/E</w:t>
      </w:r>
      <w:r>
        <w:t xml:space="preserve"> </w:t>
      </w:r>
      <w:r>
        <w:tab/>
        <w:t>Rakkaat ystävät. NN on lähtenyt tästä elämästä</w:t>
      </w:r>
      <w:r>
        <w:t>. Hänen paikkansa kotona on tyhjä. Kuolema hämmentää meitä. On vaikea ymmärtää, mitä on tapahtunut. Suru tarvitsee aikaa. Jumalan sana ja rukous ohjaavat meitä etsimään apua Jumalalta. Hiljennymme hänen eteensä.</w:t>
      </w:r>
    </w:p>
    <w:p w14:paraId="4CCE5A86" w14:textId="77777777" w:rsidR="00000000" w:rsidRDefault="00397682">
      <w:pPr>
        <w:pStyle w:val="Otsikko3"/>
        <w:rPr>
          <w:u w:val="single"/>
        </w:rPr>
      </w:pPr>
      <w:r>
        <w:t>3.</w:t>
      </w:r>
      <w:r>
        <w:tab/>
        <w:t>Psalmi</w:t>
      </w:r>
    </w:p>
    <w:p w14:paraId="2373B01B" w14:textId="77777777" w:rsidR="00000000" w:rsidRDefault="00397682">
      <w:pPr>
        <w:pStyle w:val="Rubriikkiylvli"/>
      </w:pPr>
      <w:r>
        <w:t xml:space="preserve">Voidaan käyttää myös kirkkovuoden </w:t>
      </w:r>
      <w:r>
        <w:t>ajankohdan mukaisia tai muita psalmeja.</w:t>
      </w:r>
    </w:p>
    <w:p w14:paraId="2837C517" w14:textId="77777777" w:rsidR="00000000" w:rsidRDefault="00397682">
      <w:pPr>
        <w:pStyle w:val="Rubriikki"/>
      </w:pPr>
      <w:r>
        <w:t>Psalmin sijasta voidaan laulaa virsi.</w:t>
      </w:r>
    </w:p>
    <w:p w14:paraId="7E90CF8E" w14:textId="77777777" w:rsidR="00000000" w:rsidRDefault="00397682">
      <w:pPr>
        <w:pStyle w:val="Rubriikki"/>
      </w:pPr>
      <w:r>
        <w:t>Psalmi voidaan lukea tai laulaa. Siihen voidaan liittää Pieni kunnia. Pieni kunnia jätetään pois paastonaikana viidennestä paastonajan sunnuntaista lähtien.</w:t>
      </w:r>
    </w:p>
    <w:p w14:paraId="14777060" w14:textId="77777777" w:rsidR="00000000" w:rsidRDefault="00397682">
      <w:pPr>
        <w:pStyle w:val="Rukoustekstiylvli"/>
      </w:pPr>
      <w:r>
        <w:tab/>
        <w:t>Anteeksiantava ja la</w:t>
      </w:r>
      <w:r>
        <w:t>upias on Herra.</w:t>
      </w:r>
    </w:p>
    <w:p w14:paraId="451EDB08" w14:textId="77777777" w:rsidR="00000000" w:rsidRDefault="00397682">
      <w:pPr>
        <w:pStyle w:val="Rukousteksti"/>
      </w:pPr>
      <w:r>
        <w:t>Hän on kärsivällinen</w:t>
      </w:r>
    </w:p>
    <w:p w14:paraId="4BC598AC" w14:textId="77777777" w:rsidR="00000000" w:rsidRDefault="00397682">
      <w:pPr>
        <w:pStyle w:val="Rukousteksti"/>
      </w:pPr>
      <w:r>
        <w:t>ja hänen armonsa on suuri.</w:t>
      </w:r>
    </w:p>
    <w:p w14:paraId="767EE55C" w14:textId="77777777" w:rsidR="00000000" w:rsidRDefault="00397682">
      <w:pPr>
        <w:pStyle w:val="Rukousteksti"/>
      </w:pPr>
      <w:r>
        <w:tab/>
      </w:r>
      <w:r>
        <w:tab/>
        <w:t>Ei hän iäti meitä syytä,</w:t>
      </w:r>
    </w:p>
    <w:p w14:paraId="7D31E351" w14:textId="77777777" w:rsidR="00000000" w:rsidRDefault="00397682">
      <w:pPr>
        <w:pStyle w:val="Rukousteksti"/>
      </w:pPr>
      <w:r>
        <w:lastRenderedPageBreak/>
        <w:tab/>
      </w:r>
      <w:r>
        <w:tab/>
        <w:t>ei hän ikuisesti pidä vihaa.</w:t>
      </w:r>
    </w:p>
    <w:p w14:paraId="7DEAA604" w14:textId="77777777" w:rsidR="00000000" w:rsidRDefault="00397682">
      <w:pPr>
        <w:pStyle w:val="Rukousteksti"/>
      </w:pPr>
      <w:r>
        <w:t>Ei hän maksanut meille syntiemme mukaan,</w:t>
      </w:r>
    </w:p>
    <w:p w14:paraId="2DEFD094" w14:textId="77777777" w:rsidR="00000000" w:rsidRDefault="00397682">
      <w:pPr>
        <w:pStyle w:val="Rukousteksti"/>
      </w:pPr>
      <w:r>
        <w:t>ei rangaissut niin kuin olisimme ansainneet.</w:t>
      </w:r>
    </w:p>
    <w:p w14:paraId="6421919C" w14:textId="77777777" w:rsidR="00000000" w:rsidRDefault="00397682">
      <w:pPr>
        <w:pStyle w:val="Rukousteksti"/>
      </w:pPr>
      <w:r>
        <w:tab/>
      </w:r>
      <w:r>
        <w:tab/>
        <w:t>Sillä niin kuin taivas on korkea maan yllä,</w:t>
      </w:r>
    </w:p>
    <w:p w14:paraId="76DBF153" w14:textId="77777777" w:rsidR="00000000" w:rsidRDefault="00397682">
      <w:pPr>
        <w:pStyle w:val="Rukousteksti"/>
      </w:pPr>
      <w:r>
        <w:tab/>
      </w:r>
      <w:r>
        <w:tab/>
      </w:r>
      <w:r>
        <w:t xml:space="preserve">niin on Herran armo suuri niille, </w:t>
      </w:r>
    </w:p>
    <w:p w14:paraId="6EC5ED51" w14:textId="77777777" w:rsidR="00000000" w:rsidRDefault="00397682">
      <w:pPr>
        <w:pStyle w:val="Rukousteksti"/>
      </w:pPr>
      <w:r>
        <w:tab/>
      </w:r>
      <w:r>
        <w:tab/>
        <w:t>jotka pelkäävät ja rakastavat häntä.</w:t>
      </w:r>
    </w:p>
    <w:p w14:paraId="3A2E397B" w14:textId="77777777" w:rsidR="00000000" w:rsidRDefault="00397682">
      <w:pPr>
        <w:pStyle w:val="Rukousteksti"/>
      </w:pPr>
      <w:r>
        <w:t>Niin kaukana kuin itä on lännestä,</w:t>
      </w:r>
    </w:p>
    <w:p w14:paraId="1A6003AB" w14:textId="77777777" w:rsidR="00000000" w:rsidRDefault="00397682">
      <w:pPr>
        <w:pStyle w:val="Rukousteksti"/>
      </w:pPr>
      <w:r>
        <w:t>niin kauas hän siirtää meidän syntimme.</w:t>
      </w:r>
    </w:p>
    <w:p w14:paraId="707984BF" w14:textId="77777777" w:rsidR="00000000" w:rsidRDefault="00397682">
      <w:pPr>
        <w:pStyle w:val="Rukousteksti"/>
      </w:pPr>
      <w:r>
        <w:tab/>
      </w:r>
      <w:r>
        <w:tab/>
        <w:t>Niin kuin isä armahtaa lapsiaan,</w:t>
      </w:r>
    </w:p>
    <w:p w14:paraId="00E67420" w14:textId="77777777" w:rsidR="00000000" w:rsidRDefault="00397682">
      <w:pPr>
        <w:pStyle w:val="Rukousteksti"/>
      </w:pPr>
      <w:r>
        <w:tab/>
      </w:r>
      <w:r>
        <w:tab/>
        <w:t>niin armahtaa Herra niitä, jotka pelkäävät ja rakastavat häntä.</w:t>
      </w:r>
    </w:p>
    <w:p w14:paraId="24018FEC" w14:textId="77777777" w:rsidR="00000000" w:rsidRDefault="00397682">
      <w:pPr>
        <w:pStyle w:val="Rukousteksti"/>
      </w:pPr>
      <w:r>
        <w:t>Hän tu</w:t>
      </w:r>
      <w:r>
        <w:t>ntee meidät ja tietää meidän alkumme,</w:t>
      </w:r>
    </w:p>
    <w:p w14:paraId="6AFB0F39" w14:textId="77777777" w:rsidR="00000000" w:rsidRDefault="00397682">
      <w:pPr>
        <w:pStyle w:val="Rukousteksti"/>
      </w:pPr>
      <w:r>
        <w:t>muistaa, että olemme maan tomua.</w:t>
      </w:r>
    </w:p>
    <w:p w14:paraId="3C83F5C8" w14:textId="77777777" w:rsidR="00000000" w:rsidRDefault="00397682">
      <w:pPr>
        <w:pStyle w:val="Rukousteksti"/>
      </w:pPr>
      <w:r>
        <w:tab/>
      </w:r>
      <w:r>
        <w:tab/>
        <w:t>Ihmisen elinaika on niin kuin ruohon:</w:t>
      </w:r>
    </w:p>
    <w:p w14:paraId="2D78C376" w14:textId="77777777" w:rsidR="00000000" w:rsidRDefault="00397682">
      <w:pPr>
        <w:pStyle w:val="Rukousteksti"/>
      </w:pPr>
      <w:r>
        <w:tab/>
      </w:r>
      <w:r>
        <w:tab/>
        <w:t>kuin kedon kukka hän kukoistaa,</w:t>
      </w:r>
    </w:p>
    <w:p w14:paraId="0CEF5C7D" w14:textId="77777777" w:rsidR="00000000" w:rsidRDefault="00397682">
      <w:pPr>
        <w:pStyle w:val="Rukousteksti"/>
      </w:pPr>
      <w:r>
        <w:t>ja kun tuuli käy yli, ei häntä enää ole</w:t>
      </w:r>
    </w:p>
    <w:p w14:paraId="55BBD9FC" w14:textId="77777777" w:rsidR="00000000" w:rsidRDefault="00397682">
      <w:pPr>
        <w:pStyle w:val="Rukousteksti"/>
      </w:pPr>
      <w:r>
        <w:t>eikä hänen asuinsijansa häntä tunne.</w:t>
      </w:r>
    </w:p>
    <w:p w14:paraId="22A689B1" w14:textId="77777777" w:rsidR="00000000" w:rsidRDefault="00397682">
      <w:pPr>
        <w:pStyle w:val="Rukousteksti"/>
      </w:pPr>
      <w:r>
        <w:tab/>
      </w:r>
      <w:r>
        <w:tab/>
        <w:t>Mutta Herran armo pysyy ajasta a</w:t>
      </w:r>
      <w:r>
        <w:t>ikaan,</w:t>
      </w:r>
    </w:p>
    <w:p w14:paraId="69FD096A" w14:textId="77777777" w:rsidR="00000000" w:rsidRDefault="00397682">
      <w:pPr>
        <w:pStyle w:val="Rukousteksti"/>
      </w:pPr>
      <w:r>
        <w:tab/>
      </w:r>
      <w:r>
        <w:tab/>
        <w:t>se on ikuinen niille, jotka pelkäävät ja rakastavat häntä.</w:t>
      </w:r>
    </w:p>
    <w:p w14:paraId="2B5F179A" w14:textId="77777777" w:rsidR="00000000" w:rsidRDefault="00397682">
      <w:pPr>
        <w:pStyle w:val="Rukousteksti"/>
      </w:pPr>
      <w:r>
        <w:t>Polvesta polveen ulottuu hänen uskollisuutensa kaikkiin,</w:t>
      </w:r>
    </w:p>
    <w:p w14:paraId="7A193E97" w14:textId="77777777" w:rsidR="00000000" w:rsidRDefault="00397682">
      <w:pPr>
        <w:pStyle w:val="Rukousteksti"/>
      </w:pPr>
      <w:r>
        <w:t xml:space="preserve">jotka pysyvät hänen liitossaan. </w:t>
      </w:r>
    </w:p>
    <w:p w14:paraId="35832A48" w14:textId="77777777" w:rsidR="00000000" w:rsidRDefault="00397682">
      <w:pPr>
        <w:pStyle w:val="Psalmiviite"/>
      </w:pPr>
      <w:r>
        <w:t>Ps. 103:8–18</w:t>
      </w:r>
    </w:p>
    <w:p w14:paraId="03F9D6B7" w14:textId="77777777" w:rsidR="00000000" w:rsidRDefault="00397682">
      <w:pPr>
        <w:pStyle w:val="vaihtoehto"/>
      </w:pPr>
      <w:r>
        <w:tab/>
        <w:t>TAI</w:t>
      </w:r>
    </w:p>
    <w:p w14:paraId="22AED3B1" w14:textId="77777777" w:rsidR="00000000" w:rsidRDefault="00397682">
      <w:pPr>
        <w:pStyle w:val="Rukousteksti"/>
      </w:pPr>
      <w:r>
        <w:t>Minä kohotan käteni sinun puoleesi,</w:t>
      </w:r>
    </w:p>
    <w:p w14:paraId="27FC0365" w14:textId="77777777" w:rsidR="00000000" w:rsidRDefault="00397682">
      <w:pPr>
        <w:pStyle w:val="Rukousteksti"/>
      </w:pPr>
      <w:r>
        <w:t>sieluni janoaa sinua kuin kuivunut maa.</w:t>
      </w:r>
    </w:p>
    <w:p w14:paraId="0A1B0838" w14:textId="77777777" w:rsidR="00000000" w:rsidRDefault="00397682">
      <w:pPr>
        <w:pStyle w:val="Rukousteksti"/>
      </w:pPr>
      <w:r>
        <w:tab/>
      </w:r>
      <w:r>
        <w:tab/>
        <w:t>Va</w:t>
      </w:r>
      <w:r>
        <w:t>staa minulle, Herra!</w:t>
      </w:r>
    </w:p>
    <w:p w14:paraId="4A170D9B" w14:textId="77777777" w:rsidR="00000000" w:rsidRDefault="00397682">
      <w:pPr>
        <w:pStyle w:val="Rukousteksti"/>
      </w:pPr>
      <w:r>
        <w:tab/>
      </w:r>
      <w:r>
        <w:tab/>
        <w:t>Vastaa pian, kauan en enää jaksa!</w:t>
      </w:r>
    </w:p>
    <w:p w14:paraId="7171D52A" w14:textId="77777777" w:rsidR="00000000" w:rsidRDefault="00397682">
      <w:pPr>
        <w:pStyle w:val="Rukousteksti"/>
      </w:pPr>
      <w:r>
        <w:t>Älä kätke minulta kasvojasi,</w:t>
      </w:r>
    </w:p>
    <w:p w14:paraId="370B8EA4" w14:textId="77777777" w:rsidR="00000000" w:rsidRDefault="00397682">
      <w:pPr>
        <w:pStyle w:val="Rukousteksti"/>
      </w:pPr>
      <w:r>
        <w:t>muutoin olen haudan partaalla.</w:t>
      </w:r>
    </w:p>
    <w:p w14:paraId="516BF016" w14:textId="77777777" w:rsidR="00000000" w:rsidRDefault="00397682">
      <w:pPr>
        <w:pStyle w:val="Rukousteksti"/>
      </w:pPr>
      <w:r>
        <w:tab/>
      </w:r>
      <w:r>
        <w:tab/>
        <w:t>Sinuun minä turvaan –</w:t>
      </w:r>
    </w:p>
    <w:p w14:paraId="34E652E9" w14:textId="77777777" w:rsidR="00000000" w:rsidRDefault="00397682">
      <w:pPr>
        <w:pStyle w:val="Rukousteksti"/>
      </w:pPr>
      <w:r>
        <w:tab/>
      </w:r>
      <w:r>
        <w:tab/>
        <w:t>osoita laupeutesi jo aamuvarhaisesta!</w:t>
      </w:r>
    </w:p>
    <w:p w14:paraId="03078319" w14:textId="77777777" w:rsidR="00000000" w:rsidRDefault="00397682">
      <w:pPr>
        <w:pStyle w:val="Rukousteksti"/>
      </w:pPr>
      <w:r>
        <w:t>Sinun puoleesi minä käännyn –</w:t>
      </w:r>
    </w:p>
    <w:p w14:paraId="523D1060" w14:textId="77777777" w:rsidR="00000000" w:rsidRDefault="00397682">
      <w:pPr>
        <w:pStyle w:val="Rukousteksti"/>
      </w:pPr>
      <w:r>
        <w:t xml:space="preserve">opeta minulle tie, jota kulkea! </w:t>
      </w:r>
    </w:p>
    <w:p w14:paraId="0BAA18DC" w14:textId="77777777" w:rsidR="00000000" w:rsidRDefault="00397682">
      <w:pPr>
        <w:pStyle w:val="Psalmiviite"/>
      </w:pPr>
      <w:r>
        <w:t>Ps. 143:6–8</w:t>
      </w:r>
    </w:p>
    <w:p w14:paraId="17885C35" w14:textId="77777777" w:rsidR="00000000" w:rsidRDefault="00397682">
      <w:pPr>
        <w:pStyle w:val="alaotsikkosisennys"/>
      </w:pPr>
      <w:r>
        <w:t>Pieni kunnia</w:t>
      </w:r>
    </w:p>
    <w:p w14:paraId="65461E24" w14:textId="77777777" w:rsidR="00000000" w:rsidRDefault="00397682">
      <w:pPr>
        <w:pStyle w:val="Rukoussisennys"/>
      </w:pPr>
      <w:r>
        <w:t>Kunnia Isälle ja Pojalle</w:t>
      </w:r>
    </w:p>
    <w:p w14:paraId="4DFF3075" w14:textId="77777777" w:rsidR="00000000" w:rsidRDefault="00397682">
      <w:pPr>
        <w:pStyle w:val="Rukoussisennys"/>
      </w:pPr>
      <w:r>
        <w:t>ja Pyhälle Hengelle,</w:t>
      </w:r>
    </w:p>
    <w:p w14:paraId="51F2C920" w14:textId="77777777" w:rsidR="00000000" w:rsidRDefault="00397682">
      <w:pPr>
        <w:pStyle w:val="Rukoussisennys"/>
      </w:pPr>
      <w:r>
        <w:tab/>
      </w:r>
      <w:r>
        <w:tab/>
        <w:t>niin kuin oli alussa, nyt on ja aina,</w:t>
      </w:r>
    </w:p>
    <w:p w14:paraId="6A1ABB8C" w14:textId="77777777" w:rsidR="00000000" w:rsidRDefault="00397682">
      <w:pPr>
        <w:pStyle w:val="Rukoussisennys"/>
      </w:pPr>
      <w:r>
        <w:tab/>
      </w:r>
      <w:r>
        <w:tab/>
        <w:t>iankaikkisesta iankaikkiseen. Aamen.</w:t>
      </w:r>
    </w:p>
    <w:p w14:paraId="1E99CB6B" w14:textId="77777777" w:rsidR="00000000" w:rsidRDefault="00397682">
      <w:pPr>
        <w:pStyle w:val="Otsikko3"/>
      </w:pPr>
      <w:r>
        <w:t>4.</w:t>
      </w:r>
      <w:r>
        <w:tab/>
        <w:t>Raamatunluku</w:t>
      </w:r>
    </w:p>
    <w:p w14:paraId="0D1D8E62" w14:textId="77777777" w:rsidR="00000000" w:rsidRDefault="00397682">
      <w:pPr>
        <w:pStyle w:val="Rubriikki"/>
      </w:pPr>
      <w:r>
        <w:t xml:space="preserve">Luetaan jokin tai joitakin seuraavista raamatunteksteistä. </w:t>
      </w:r>
    </w:p>
    <w:p w14:paraId="41EBF628" w14:textId="77777777" w:rsidR="00000000" w:rsidRDefault="00397682">
      <w:pPr>
        <w:pStyle w:val="Rubriikki"/>
      </w:pPr>
      <w:r>
        <w:t>Voidaan käyttää myös kirkkovuoden ajankohd</w:t>
      </w:r>
      <w:r>
        <w:t>an mukaisia tai muita raamatuntekstejä.</w:t>
      </w:r>
    </w:p>
    <w:p w14:paraId="144F2AFC" w14:textId="77777777" w:rsidR="00000000" w:rsidRDefault="00397682">
      <w:pPr>
        <w:pStyle w:val="Rubriikki"/>
      </w:pPr>
      <w:r>
        <w:t>Raamatunlukua voi seurata hiljainen mietiskely.</w:t>
      </w:r>
    </w:p>
    <w:p w14:paraId="3C30BFD7" w14:textId="77777777" w:rsidR="00000000" w:rsidRDefault="00397682">
      <w:pPr>
        <w:pStyle w:val="Rukousteksti"/>
        <w:jc w:val="both"/>
      </w:pPr>
    </w:p>
    <w:p w14:paraId="353C8115" w14:textId="77777777" w:rsidR="00000000" w:rsidRDefault="00397682">
      <w:pPr>
        <w:pStyle w:val="Raamattuviite"/>
      </w:pPr>
      <w:r>
        <w:t xml:space="preserve">1. </w:t>
      </w:r>
      <w:proofErr w:type="spellStart"/>
      <w:r>
        <w:t>Tess</w:t>
      </w:r>
      <w:proofErr w:type="spellEnd"/>
      <w:r>
        <w:t>. 4:13–18</w:t>
      </w:r>
    </w:p>
    <w:p w14:paraId="6D30E4A2" w14:textId="77777777" w:rsidR="00000000" w:rsidRDefault="00397682">
      <w:pPr>
        <w:pStyle w:val="Rukousteksti"/>
        <w:jc w:val="both"/>
      </w:pPr>
      <w:r>
        <w:t>Tahdomme teidän olevan selvillä siitä, mitä tapahtuu kuoleman uneen nukkuville, jotta ette surisi niin kuin nuo toiset, joilla ei ole toivoa. Jos kerr</w:t>
      </w:r>
      <w:r>
        <w:t xml:space="preserve">an Jeesus on kuollut ja noussut kuolleista, niin kuin me uskomme, silloin Jumala myös on Jeesuksen tullessa tuova poisnukkuneet elämään yhdessä hänen kanssaan. Ilmoitamme teille, mitä Herra on sanonut: Me elossa olevat, jotka saamme jäädä tänne siihen </w:t>
      </w:r>
      <w:proofErr w:type="gramStart"/>
      <w:r>
        <w:t>asti</w:t>
      </w:r>
      <w:proofErr w:type="gramEnd"/>
      <w:r>
        <w:t xml:space="preserve"> kun Herra tulee, emme ehdi poisnukkuneiden edelle. Itse Herra laskeutuu taivaasta ylienkelin käskyhuudon kuuluessa ja Jumalan pasuunan kaikuessa, ja ensin nousevat ylös ne, jotka ovat kuolleet Kristukseen uskovina. Meidät, jotka olemme vielä elossa ja tää</w:t>
      </w:r>
      <w:r>
        <w:t>llä jäljellä, temmataan sitten yhdessä heidän kanssaan pilvissä yläilmoihin Herraa vastaan. Näin saamme olla aina Herran kanssa. Rohkaiskaa siis toisianne näillä sanoilla.</w:t>
      </w:r>
    </w:p>
    <w:p w14:paraId="07C00B2C" w14:textId="77777777" w:rsidR="00000000" w:rsidRDefault="00397682">
      <w:pPr>
        <w:pStyle w:val="Rukousteksti"/>
        <w:jc w:val="both"/>
      </w:pPr>
    </w:p>
    <w:p w14:paraId="6D79553F" w14:textId="77777777" w:rsidR="00000000" w:rsidRDefault="00397682">
      <w:pPr>
        <w:pStyle w:val="Raamattuviite"/>
      </w:pPr>
      <w:r>
        <w:t xml:space="preserve">1. </w:t>
      </w:r>
      <w:proofErr w:type="spellStart"/>
      <w:r>
        <w:t>Tess</w:t>
      </w:r>
      <w:proofErr w:type="spellEnd"/>
      <w:r>
        <w:t>. 5:10–11</w:t>
      </w:r>
    </w:p>
    <w:p w14:paraId="62C84FEA" w14:textId="77777777" w:rsidR="00000000" w:rsidRDefault="00397682">
      <w:pPr>
        <w:pStyle w:val="Rukousteksti"/>
        <w:jc w:val="both"/>
      </w:pPr>
      <w:r>
        <w:t xml:space="preserve">Kristus on kuollut puolestamme, jotta saisimme elää yhdessä hänen </w:t>
      </w:r>
      <w:r>
        <w:t>kanssaan, olimmepa valveilla tai kuoleman unessa. Rohkaiskaa ja vahvistakaa siis toinen toistanne, ja niinhän te teettekin.</w:t>
      </w:r>
    </w:p>
    <w:p w14:paraId="39AEB1EE" w14:textId="77777777" w:rsidR="00000000" w:rsidRDefault="00397682">
      <w:pPr>
        <w:pStyle w:val="Rukousteksti"/>
        <w:jc w:val="both"/>
      </w:pPr>
    </w:p>
    <w:p w14:paraId="7DECBCD7" w14:textId="77777777" w:rsidR="00000000" w:rsidRDefault="00397682">
      <w:pPr>
        <w:pStyle w:val="Raamattuviite"/>
      </w:pPr>
      <w:proofErr w:type="spellStart"/>
      <w:r>
        <w:t>Joh</w:t>
      </w:r>
      <w:proofErr w:type="spellEnd"/>
      <w:r>
        <w:t>. 5:24–29</w:t>
      </w:r>
    </w:p>
    <w:p w14:paraId="7E158BF2" w14:textId="77777777" w:rsidR="00000000" w:rsidRDefault="00397682">
      <w:pPr>
        <w:pStyle w:val="Rukousteksti"/>
        <w:spacing w:before="120"/>
        <w:ind w:left="851"/>
        <w:jc w:val="both"/>
      </w:pPr>
      <w:r>
        <w:t xml:space="preserve">Jeesus sanoo: </w:t>
      </w:r>
    </w:p>
    <w:p w14:paraId="1BA6CF42" w14:textId="77777777" w:rsidR="00000000" w:rsidRDefault="00397682">
      <w:pPr>
        <w:pStyle w:val="Rukousteksti"/>
        <w:jc w:val="both"/>
      </w:pPr>
      <w:r>
        <w:t>»Totisesti, totisesti: se, joka kuulee minun sanani ja uskoo minun lähettäjääni, on saanut ikuisen eläm</w:t>
      </w:r>
      <w:r>
        <w:t>än. Hän ei joudu tuomittavaksi, vaan hän on jo siirtynyt kuolemasta elämään. Totisesti, totisesti: tulee aika – ja se on jo nyt – jolloin kuolleet kuulevat Jumalan Pojan äänen. Ne, jotka sen kuulevat, saavat elää, sillä Isä, elämän lähde, on tehnyt myös Po</w:t>
      </w:r>
      <w:r>
        <w:t>jasta elämän lähteen. Isä on myös antanut hänelle tuomiovallan, koska hän on Ihmisen Poika. Älkää ihmetelkö tätä! Tulee aika, jolloin kaikki, jotka lepäävät haudoissaan, kuulevat hänen äänensä. He nousevat haudoistaan – hyvää tehneet elämän ylösnousemuksee</w:t>
      </w:r>
      <w:r>
        <w:t>n, pahaa tehneet tuomion ylösnousemukseen.»</w:t>
      </w:r>
    </w:p>
    <w:p w14:paraId="6969D2B1" w14:textId="77777777" w:rsidR="00000000" w:rsidRDefault="00397682">
      <w:pPr>
        <w:pStyle w:val="Rukousteksti"/>
      </w:pPr>
    </w:p>
    <w:p w14:paraId="1BC4C797" w14:textId="77777777" w:rsidR="00000000" w:rsidRDefault="00397682">
      <w:pPr>
        <w:pStyle w:val="Raamattuviite"/>
      </w:pPr>
      <w:proofErr w:type="spellStart"/>
      <w:r>
        <w:t>Joh</w:t>
      </w:r>
      <w:proofErr w:type="spellEnd"/>
      <w:r>
        <w:t>. 14:1–4</w:t>
      </w:r>
    </w:p>
    <w:p w14:paraId="6729A5EC" w14:textId="77777777" w:rsidR="00000000" w:rsidRDefault="00397682">
      <w:pPr>
        <w:pStyle w:val="Rukousteksti"/>
        <w:spacing w:before="120"/>
        <w:ind w:left="851"/>
        <w:jc w:val="both"/>
      </w:pPr>
      <w:r>
        <w:t xml:space="preserve">Jeesus sanoo: </w:t>
      </w:r>
    </w:p>
    <w:p w14:paraId="43CF462C" w14:textId="77777777" w:rsidR="00000000" w:rsidRDefault="00397682">
      <w:pPr>
        <w:pStyle w:val="Rukousteksti"/>
        <w:jc w:val="both"/>
      </w:pPr>
      <w:r>
        <w:t>»Älköön sydämenne olko levoton. Uskokaa Jumalaan ja uskokaa minuun. Minun Isäni kodissa on monta huonetta – enhän minä muuten sanoisi, että menen valmistamaan teille asuinsijan. Minä m</w:t>
      </w:r>
      <w:r>
        <w:t xml:space="preserve">enen valmistamaan teille sijaa mutta tulen sitten takaisin ja noudan teidät luokseni, jotta saisitte olla siellä missä minä olen. Te tiedätte kyllä tien </w:t>
      </w:r>
      <w:proofErr w:type="gramStart"/>
      <w:r>
        <w:t>sinne</w:t>
      </w:r>
      <w:proofErr w:type="gramEnd"/>
      <w:r>
        <w:t xml:space="preserve"> minne minä menen.» </w:t>
      </w:r>
    </w:p>
    <w:p w14:paraId="01C3CDFF" w14:textId="77777777" w:rsidR="00000000" w:rsidRDefault="00397682">
      <w:pPr>
        <w:pStyle w:val="Rukousteksti"/>
        <w:jc w:val="both"/>
      </w:pPr>
    </w:p>
    <w:p w14:paraId="4FC2521A" w14:textId="77777777" w:rsidR="00000000" w:rsidRDefault="00397682">
      <w:pPr>
        <w:pStyle w:val="Otsikko3sisennys"/>
        <w:rPr>
          <w:snapToGrid w:val="0"/>
          <w:lang w:eastAsia="en-US"/>
        </w:rPr>
      </w:pPr>
      <w:r>
        <w:rPr>
          <w:snapToGrid w:val="0"/>
          <w:lang w:eastAsia="en-US"/>
        </w:rPr>
        <w:t>5.</w:t>
      </w:r>
      <w:r>
        <w:rPr>
          <w:snapToGrid w:val="0"/>
          <w:lang w:eastAsia="en-US"/>
        </w:rPr>
        <w:tab/>
        <w:t>Puhe</w:t>
      </w:r>
    </w:p>
    <w:p w14:paraId="6CD49E90" w14:textId="77777777" w:rsidR="00000000" w:rsidRDefault="00397682">
      <w:pPr>
        <w:pStyle w:val="Otsikko3sisennys"/>
        <w:rPr>
          <w:snapToGrid w:val="0"/>
          <w:u w:val="single"/>
          <w:lang w:eastAsia="en-US"/>
        </w:rPr>
      </w:pPr>
      <w:r>
        <w:rPr>
          <w:snapToGrid w:val="0"/>
          <w:lang w:eastAsia="en-US"/>
        </w:rPr>
        <w:t>6.</w:t>
      </w:r>
      <w:r>
        <w:rPr>
          <w:snapToGrid w:val="0"/>
          <w:lang w:eastAsia="en-US"/>
        </w:rPr>
        <w:tab/>
        <w:t xml:space="preserve">Virsi </w:t>
      </w:r>
    </w:p>
    <w:p w14:paraId="33D3F978" w14:textId="77777777" w:rsidR="00000000" w:rsidRDefault="00397682">
      <w:pPr>
        <w:pStyle w:val="Rubriikkisisennys"/>
      </w:pPr>
      <w:r>
        <w:t>Voidaan käyttää esimerkiksi virttä 338, 357 tai 397.</w:t>
      </w:r>
    </w:p>
    <w:p w14:paraId="66162D82" w14:textId="77777777" w:rsidR="00000000" w:rsidRDefault="00397682">
      <w:pPr>
        <w:pStyle w:val="Otsikko3"/>
      </w:pPr>
      <w:r>
        <w:lastRenderedPageBreak/>
        <w:t>7.</w:t>
      </w:r>
      <w:r>
        <w:tab/>
        <w:t>Ru</w:t>
      </w:r>
      <w:r>
        <w:t>kousjakso</w:t>
      </w:r>
    </w:p>
    <w:p w14:paraId="7BDCC7EA" w14:textId="77777777" w:rsidR="00000000" w:rsidRDefault="00397682">
      <w:pPr>
        <w:pStyle w:val="alaotsikko"/>
      </w:pPr>
      <w:r>
        <w:t>Rukous</w:t>
      </w:r>
    </w:p>
    <w:p w14:paraId="5FEE473B" w14:textId="77777777" w:rsidR="00000000" w:rsidRDefault="00397682">
      <w:pPr>
        <w:pStyle w:val="Rubriikki"/>
      </w:pPr>
      <w:r>
        <w:t>Rukous voi olla myös vapaamuotoinen.</w:t>
      </w:r>
    </w:p>
    <w:p w14:paraId="532F7993" w14:textId="77777777" w:rsidR="00000000" w:rsidRDefault="00397682">
      <w:pPr>
        <w:pStyle w:val="Rukoustekstiylvli"/>
        <w:tabs>
          <w:tab w:val="clear" w:pos="1247"/>
          <w:tab w:val="left" w:pos="1134"/>
        </w:tabs>
      </w:pPr>
      <w:r>
        <w:rPr>
          <w:rFonts w:ascii="Helvetica" w:hAnsi="Helvetica"/>
          <w:b/>
        </w:rPr>
        <w:t>P/E</w:t>
      </w:r>
      <w:r>
        <w:tab/>
        <w:t>Rukoilkaamme.</w:t>
      </w:r>
    </w:p>
    <w:p w14:paraId="5F57DFC1" w14:textId="77777777" w:rsidR="00000000" w:rsidRDefault="00397682">
      <w:pPr>
        <w:pStyle w:val="Rukoustekstiylvli"/>
        <w:tabs>
          <w:tab w:val="clear" w:pos="850"/>
          <w:tab w:val="left" w:pos="1134"/>
        </w:tabs>
        <w:ind w:left="1134" w:hanging="567"/>
      </w:pPr>
      <w:r>
        <w:t>1.</w:t>
      </w:r>
      <w:r>
        <w:tab/>
        <w:t xml:space="preserve">Jumala, Isämme. Auta, ettemme tällä hetkellä ajattelisi vain kuoleman pimeyttä vaan muistaisimme ikuisen elämän kirkkautta. Me uskomme NN:n sinun käsiisi ja kiitämme sinua kaikesta </w:t>
      </w:r>
      <w:r>
        <w:t>hyvästä, minkä annoit meille hänen kauttaan. Anna Kristuksen tähden anteeksi kaikki se, millä rikoimme toisiamme vastaan. Lohduta meitä surussamme. Anna meille uskallusta katsoa edessä olevaa elämää luottavaisin mielin. Me uskomme ja turvaamme Poikaasi Jee</w:t>
      </w:r>
      <w:r>
        <w:t xml:space="preserve">sukseen Kristukseen, joka on ylösnousemus ja elämä. </w:t>
      </w:r>
    </w:p>
    <w:p w14:paraId="492FE9C5" w14:textId="77777777" w:rsidR="00000000" w:rsidRDefault="00397682">
      <w:pPr>
        <w:pStyle w:val="Rukoustekstiylvli"/>
        <w:tabs>
          <w:tab w:val="clear" w:pos="850"/>
          <w:tab w:val="left" w:pos="1134"/>
        </w:tabs>
        <w:ind w:left="1134" w:hanging="567"/>
      </w:pPr>
      <w:r>
        <w:t>2.</w:t>
      </w:r>
      <w:r>
        <w:tab/>
        <w:t>Jumala, taivaallinen Isämme. Sinä tunnet tämän perheen/kodin surun. Sinä voit antaa turvan ja lohdutuksen. Ole niiden luona, jotka ovat joutuneet luopumaan läheisestä ihmisestä. Anna heille voimaa kes</w:t>
      </w:r>
      <w:r>
        <w:t xml:space="preserve">tää heitä kohdannut menetys. Auta perheen/kodin jäseniä luottamaan siihen, että sinä pidät heistä huolen ja olet heidän kanssaan surun vaikeina päivinä. </w:t>
      </w:r>
    </w:p>
    <w:p w14:paraId="4E2811AB" w14:textId="77777777" w:rsidR="00000000" w:rsidRDefault="00397682">
      <w:pPr>
        <w:pStyle w:val="Rukousteksti"/>
        <w:tabs>
          <w:tab w:val="clear" w:pos="850"/>
          <w:tab w:val="left" w:pos="1134"/>
        </w:tabs>
        <w:spacing w:before="120"/>
        <w:ind w:left="1134" w:hanging="567"/>
        <w:jc w:val="both"/>
      </w:pPr>
      <w:r>
        <w:tab/>
        <w:t>Jumala, sanasi vakuuttaa, että sinä tiedät, mitä me kaipaamme. Huokauksemmekin tulevat sinun korviisi</w:t>
      </w:r>
      <w:r>
        <w:t>. Tähän lupaukseen luottaen pyydämme: kuule nyt myös hiljainen rukouksemme.</w:t>
      </w:r>
    </w:p>
    <w:p w14:paraId="723AA48F" w14:textId="77777777" w:rsidR="00000000" w:rsidRDefault="00397682">
      <w:pPr>
        <w:pStyle w:val="Rubriikkiylvli"/>
        <w:tabs>
          <w:tab w:val="left" w:pos="1134"/>
        </w:tabs>
        <w:ind w:left="1134" w:hanging="567"/>
      </w:pPr>
      <w:r>
        <w:tab/>
      </w:r>
      <w:r>
        <w:tab/>
        <w:t>(hiljaisuus)</w:t>
      </w:r>
    </w:p>
    <w:p w14:paraId="4EC8012D" w14:textId="77777777" w:rsidR="00000000" w:rsidRDefault="00397682">
      <w:pPr>
        <w:pStyle w:val="Rukoustekstiylvli"/>
        <w:tabs>
          <w:tab w:val="clear" w:pos="850"/>
          <w:tab w:val="left" w:pos="1134"/>
        </w:tabs>
        <w:ind w:left="1134" w:hanging="567"/>
      </w:pPr>
      <w:r>
        <w:tab/>
        <w:t xml:space="preserve">Kiitos siitä, että Vapahtajamme on voittanut kuoleman. Valaise tätä kotia ja surevia sanasi ja Kristuksen ylösnousemuksen valolla. Anna siunauksesi ja voimasi myös </w:t>
      </w:r>
      <w:r>
        <w:t xml:space="preserve">edessä oleviin käytännön tehtäviin. Johdata surevien avuksi niitä ihmisiä, jotka voivat tukea heitä. Me uskomme NN:n, itsemme ja toinen toisemme sinun käsiisi. Jumala, kuule meitä Poikasi Jeesuksen Kristuksen tähden. </w:t>
      </w:r>
    </w:p>
    <w:p w14:paraId="69E205AB" w14:textId="77777777" w:rsidR="00000000" w:rsidRDefault="00397682">
      <w:pPr>
        <w:pStyle w:val="Rukoustekstiylvli"/>
        <w:tabs>
          <w:tab w:val="clear" w:pos="850"/>
          <w:tab w:val="left" w:pos="1134"/>
        </w:tabs>
        <w:ind w:left="1134" w:hanging="567"/>
      </w:pPr>
      <w:r>
        <w:t>3.</w:t>
      </w:r>
      <w:r>
        <w:tab/>
        <w:t>Jumala, taivaallinen Isämme. Me tul</w:t>
      </w:r>
      <w:r>
        <w:t>emme eteesi surun koskettamina. Sinä olet ainoa turvapaikkamme, kun sanat ja voimat ovat jo loppuneet. Me uskomme NN:n sinun rakastaviin käsiisi. Suru ja ahdistavat ajatukset ovat nyt meidän osamme. Isä, sinä näet, miten elämämme jää monella tavalla vajaak</w:t>
      </w:r>
      <w:r>
        <w:t>si. Armahda meitä. Anna voimaa, että jaksaisimme tästä päivästä eteenpäin päivän kerrallaan. Anna yöunen olla virkistävää. Lähetä luoksemme rakkaita ihmisiä lohduttamaan, auttamaan ja kantamaan meitä esirukouksin. Lohduta meitä ylösnousemuksen ja jälleennä</w:t>
      </w:r>
      <w:r>
        <w:t xml:space="preserve">kemisen toivolla. </w:t>
      </w:r>
    </w:p>
    <w:p w14:paraId="1F0067A9" w14:textId="77777777" w:rsidR="00000000" w:rsidRDefault="00397682">
      <w:pPr>
        <w:pStyle w:val="Rukoustekstiylvli"/>
        <w:tabs>
          <w:tab w:val="clear" w:pos="850"/>
          <w:tab w:val="left" w:pos="1134"/>
        </w:tabs>
        <w:ind w:left="1134" w:hanging="567"/>
      </w:pPr>
      <w:r>
        <w:rPr>
          <w:rFonts w:ascii="Helvetica" w:hAnsi="Helvetica"/>
          <w:b/>
        </w:rPr>
        <w:t>S</w:t>
      </w:r>
      <w:r>
        <w:tab/>
        <w:t>Aamen.</w:t>
      </w:r>
    </w:p>
    <w:p w14:paraId="6D957F81" w14:textId="77777777" w:rsidR="00000000" w:rsidRDefault="00397682">
      <w:pPr>
        <w:pStyle w:val="alaotsikko"/>
      </w:pPr>
      <w:r>
        <w:t>Isä meidän</w:t>
      </w:r>
    </w:p>
    <w:p w14:paraId="1B497226" w14:textId="77777777" w:rsidR="00000000" w:rsidRDefault="00397682">
      <w:pPr>
        <w:pStyle w:val="Rubriikki"/>
      </w:pPr>
      <w:r>
        <w:t>Herran rukous lausutaan yhteen ääneen.</w:t>
      </w:r>
    </w:p>
    <w:p w14:paraId="6BACE010" w14:textId="77777777" w:rsidR="00000000" w:rsidRDefault="00397682">
      <w:pPr>
        <w:pStyle w:val="Rukousteksti"/>
        <w:tabs>
          <w:tab w:val="clear" w:pos="850"/>
          <w:tab w:val="left" w:pos="1134"/>
        </w:tabs>
        <w:ind w:left="1134" w:hanging="567"/>
      </w:pPr>
      <w:r>
        <w:rPr>
          <w:rFonts w:ascii="Helvetica" w:hAnsi="Helvetica"/>
          <w:b/>
        </w:rPr>
        <w:t>S</w:t>
      </w:r>
      <w:r>
        <w:tab/>
        <w:t>Isä meidän, joka olet taivaissa.</w:t>
      </w:r>
    </w:p>
    <w:p w14:paraId="621CB1DB" w14:textId="77777777" w:rsidR="00000000" w:rsidRDefault="00397682">
      <w:pPr>
        <w:pStyle w:val="Rukousteksti"/>
        <w:tabs>
          <w:tab w:val="clear" w:pos="850"/>
          <w:tab w:val="left" w:pos="1134"/>
        </w:tabs>
        <w:ind w:left="1134" w:hanging="567"/>
      </w:pPr>
      <w:r>
        <w:tab/>
        <w:t>Pyhitetty olkoon sinun nimesi.</w:t>
      </w:r>
    </w:p>
    <w:p w14:paraId="01E01C11" w14:textId="77777777" w:rsidR="00000000" w:rsidRDefault="00397682">
      <w:pPr>
        <w:pStyle w:val="Rukousteksti"/>
        <w:tabs>
          <w:tab w:val="clear" w:pos="850"/>
          <w:tab w:val="left" w:pos="1134"/>
        </w:tabs>
        <w:ind w:left="1134" w:hanging="567"/>
      </w:pPr>
      <w:r>
        <w:tab/>
        <w:t>Tulkoon sinun valtakuntasi.</w:t>
      </w:r>
    </w:p>
    <w:p w14:paraId="0DA1752C" w14:textId="77777777" w:rsidR="00000000" w:rsidRDefault="00397682">
      <w:pPr>
        <w:pStyle w:val="Rukousteksti"/>
        <w:tabs>
          <w:tab w:val="clear" w:pos="850"/>
          <w:tab w:val="left" w:pos="1134"/>
        </w:tabs>
        <w:ind w:left="1134" w:hanging="567"/>
      </w:pPr>
      <w:r>
        <w:tab/>
        <w:t>Tapahtukoon sinun tahtosi,</w:t>
      </w:r>
    </w:p>
    <w:p w14:paraId="0618C6EC" w14:textId="77777777" w:rsidR="00000000" w:rsidRDefault="00397682">
      <w:pPr>
        <w:pStyle w:val="Rukousteksti"/>
        <w:tabs>
          <w:tab w:val="clear" w:pos="850"/>
          <w:tab w:val="left" w:pos="1134"/>
        </w:tabs>
        <w:ind w:left="1134" w:hanging="567"/>
      </w:pPr>
      <w:r>
        <w:tab/>
        <w:t>myös maan päällä niin kuin taivaassa.</w:t>
      </w:r>
    </w:p>
    <w:p w14:paraId="7F93FD1C" w14:textId="77777777" w:rsidR="00000000" w:rsidRDefault="00397682">
      <w:pPr>
        <w:pStyle w:val="Rukousteksti"/>
        <w:tabs>
          <w:tab w:val="clear" w:pos="850"/>
          <w:tab w:val="left" w:pos="1134"/>
        </w:tabs>
        <w:ind w:left="1134" w:hanging="567"/>
      </w:pPr>
      <w:r>
        <w:tab/>
        <w:t>Anna meille tä</w:t>
      </w:r>
      <w:r>
        <w:t>nä päivänä meidän jokapäiväinen leipämme.</w:t>
      </w:r>
    </w:p>
    <w:p w14:paraId="6B620FE8" w14:textId="77777777" w:rsidR="00000000" w:rsidRDefault="00397682">
      <w:pPr>
        <w:pStyle w:val="Rukousteksti"/>
        <w:tabs>
          <w:tab w:val="clear" w:pos="850"/>
          <w:tab w:val="left" w:pos="1134"/>
        </w:tabs>
        <w:ind w:left="1134" w:hanging="567"/>
      </w:pPr>
      <w:r>
        <w:lastRenderedPageBreak/>
        <w:tab/>
        <w:t>Ja anna meille meidän syntimme anteeksi,</w:t>
      </w:r>
    </w:p>
    <w:p w14:paraId="2C09377C" w14:textId="77777777" w:rsidR="00000000" w:rsidRDefault="00397682">
      <w:pPr>
        <w:pStyle w:val="Rukousteksti"/>
        <w:tabs>
          <w:tab w:val="clear" w:pos="850"/>
          <w:tab w:val="left" w:pos="1134"/>
        </w:tabs>
        <w:ind w:left="1134" w:hanging="567"/>
      </w:pPr>
      <w:r>
        <w:tab/>
        <w:t>niin kuin mekin anteeksi annamme niille,</w:t>
      </w:r>
    </w:p>
    <w:p w14:paraId="78A261CA" w14:textId="77777777" w:rsidR="00000000" w:rsidRDefault="00397682">
      <w:pPr>
        <w:pStyle w:val="Rukousteksti"/>
        <w:tabs>
          <w:tab w:val="clear" w:pos="850"/>
          <w:tab w:val="left" w:pos="1134"/>
        </w:tabs>
        <w:ind w:left="1134" w:hanging="567"/>
      </w:pPr>
      <w:r>
        <w:tab/>
        <w:t>jotka ovat meitä vastaan rikkoneet.</w:t>
      </w:r>
    </w:p>
    <w:p w14:paraId="088E891C" w14:textId="77777777" w:rsidR="00000000" w:rsidRDefault="00397682">
      <w:pPr>
        <w:pStyle w:val="Rukousteksti"/>
        <w:tabs>
          <w:tab w:val="clear" w:pos="850"/>
          <w:tab w:val="left" w:pos="1134"/>
        </w:tabs>
        <w:ind w:left="1134" w:hanging="567"/>
      </w:pPr>
      <w:r>
        <w:tab/>
        <w:t>Äläkä saata meitä kiusaukseen,</w:t>
      </w:r>
    </w:p>
    <w:p w14:paraId="5F2E9B10" w14:textId="77777777" w:rsidR="00000000" w:rsidRDefault="00397682">
      <w:pPr>
        <w:pStyle w:val="Rukousteksti"/>
        <w:tabs>
          <w:tab w:val="clear" w:pos="850"/>
          <w:tab w:val="left" w:pos="1134"/>
        </w:tabs>
        <w:ind w:left="1134" w:hanging="567"/>
      </w:pPr>
      <w:r>
        <w:tab/>
        <w:t>vaan päästä meidät pahasta.</w:t>
      </w:r>
    </w:p>
    <w:p w14:paraId="19FF8EE1" w14:textId="77777777" w:rsidR="00000000" w:rsidRDefault="00397682">
      <w:pPr>
        <w:pStyle w:val="Rukousteksti"/>
        <w:tabs>
          <w:tab w:val="clear" w:pos="850"/>
          <w:tab w:val="left" w:pos="1134"/>
        </w:tabs>
        <w:ind w:left="1134" w:hanging="567"/>
      </w:pPr>
      <w:r>
        <w:tab/>
        <w:t>Sillä sinun on valtakunta ja vo</w:t>
      </w:r>
      <w:r>
        <w:t>ima ja kunnia iankaikkisesti.</w:t>
      </w:r>
    </w:p>
    <w:p w14:paraId="7C190DF3" w14:textId="77777777" w:rsidR="00000000" w:rsidRDefault="00397682">
      <w:pPr>
        <w:pStyle w:val="Rukousteksti"/>
        <w:tabs>
          <w:tab w:val="clear" w:pos="850"/>
          <w:tab w:val="left" w:pos="1134"/>
        </w:tabs>
        <w:ind w:left="1134" w:hanging="567"/>
      </w:pPr>
      <w:r>
        <w:tab/>
        <w:t>Aamen.</w:t>
      </w:r>
    </w:p>
    <w:p w14:paraId="683916AA" w14:textId="77777777" w:rsidR="00000000" w:rsidRDefault="00397682">
      <w:pPr>
        <w:pStyle w:val="Otsikko3"/>
      </w:pPr>
      <w:r>
        <w:t>8.</w:t>
      </w:r>
      <w:r>
        <w:tab/>
        <w:t>Siunaus</w:t>
      </w:r>
    </w:p>
    <w:p w14:paraId="71276D78" w14:textId="77777777" w:rsidR="00000000" w:rsidRDefault="00397682">
      <w:pPr>
        <w:pStyle w:val="Rubriikki"/>
        <w:rPr>
          <w:rFonts w:ascii="Helvetica" w:hAnsi="Helvetica"/>
          <w:b/>
        </w:rPr>
      </w:pPr>
      <w:r>
        <w:t xml:space="preserve">Siunaus voidaan myös laulaa (sävelmät osastossa Lauluja </w:t>
      </w:r>
      <w:proofErr w:type="spellStart"/>
      <w:r>
        <w:t>kasuaalitoimituksiin</w:t>
      </w:r>
      <w:proofErr w:type="spellEnd"/>
      <w:r>
        <w:t>).</w:t>
      </w:r>
    </w:p>
    <w:p w14:paraId="109F7C26" w14:textId="77777777" w:rsidR="00000000" w:rsidRDefault="00397682">
      <w:pPr>
        <w:pStyle w:val="Rukoustekstiylvli"/>
        <w:tabs>
          <w:tab w:val="clear" w:pos="1247"/>
          <w:tab w:val="left" w:pos="1134"/>
        </w:tabs>
      </w:pPr>
      <w:r>
        <w:rPr>
          <w:rFonts w:ascii="Helvetica" w:hAnsi="Helvetica"/>
          <w:b/>
        </w:rPr>
        <w:t>P/E</w:t>
      </w:r>
      <w:r>
        <w:rPr>
          <w:rFonts w:ascii="Helvetica" w:hAnsi="Helvetica"/>
          <w:b/>
        </w:rPr>
        <w:tab/>
      </w:r>
      <w:r>
        <w:t xml:space="preserve">Siunatkoon meitä kaikkivaltias ja armollinen Jumala, Isä ja (+) Poika ja Pyhä Henki. </w:t>
      </w:r>
    </w:p>
    <w:p w14:paraId="516A727B" w14:textId="77777777" w:rsidR="00000000" w:rsidRDefault="00397682">
      <w:pPr>
        <w:pStyle w:val="Rukoustekstiylvli"/>
        <w:tabs>
          <w:tab w:val="clear" w:pos="850"/>
          <w:tab w:val="left" w:pos="1134"/>
        </w:tabs>
        <w:rPr>
          <w:rFonts w:ascii="Helvetica" w:hAnsi="Helvetica"/>
          <w:b/>
        </w:rPr>
      </w:pPr>
      <w:r>
        <w:rPr>
          <w:rFonts w:ascii="Helvetica" w:hAnsi="Helvetica"/>
          <w:b/>
        </w:rPr>
        <w:t>S</w:t>
      </w:r>
      <w:r>
        <w:rPr>
          <w:rFonts w:ascii="Helvetica" w:hAnsi="Helvetica"/>
          <w:b/>
        </w:rPr>
        <w:tab/>
      </w:r>
      <w:r>
        <w:t>Aamen.</w:t>
      </w:r>
    </w:p>
    <w:p w14:paraId="7BB6A6C1" w14:textId="77777777" w:rsidR="00000000" w:rsidRDefault="00397682">
      <w:pPr>
        <w:pStyle w:val="vaihtoehto"/>
      </w:pPr>
      <w:r>
        <w:tab/>
      </w:r>
      <w:r>
        <w:tab/>
        <w:t>TAI</w:t>
      </w:r>
    </w:p>
    <w:p w14:paraId="292844A8" w14:textId="77777777" w:rsidR="00000000" w:rsidRDefault="00397682">
      <w:pPr>
        <w:pStyle w:val="Rukoustekstiylvli"/>
        <w:tabs>
          <w:tab w:val="clear" w:pos="850"/>
          <w:tab w:val="left" w:pos="1134"/>
        </w:tabs>
      </w:pPr>
      <w:r>
        <w:rPr>
          <w:rFonts w:ascii="Helvetica" w:hAnsi="Helvetica"/>
          <w:b/>
        </w:rPr>
        <w:t>P/E</w:t>
      </w:r>
      <w:r>
        <w:rPr>
          <w:rFonts w:ascii="Helvetica" w:hAnsi="Helvetica"/>
          <w:b/>
        </w:rPr>
        <w:tab/>
      </w:r>
      <w:r>
        <w:t>Herra siunatkoon te</w:t>
      </w:r>
      <w:r>
        <w:t>itä ja varjelkoon teitä.</w:t>
      </w:r>
    </w:p>
    <w:p w14:paraId="08DEB554" w14:textId="77777777" w:rsidR="00000000" w:rsidRDefault="00397682">
      <w:pPr>
        <w:pStyle w:val="Rukousteksti"/>
        <w:tabs>
          <w:tab w:val="clear" w:pos="850"/>
          <w:tab w:val="left" w:pos="1134"/>
        </w:tabs>
      </w:pPr>
      <w:r>
        <w:tab/>
        <w:t>Herra kirkastakoon kasvonsa teille</w:t>
      </w:r>
    </w:p>
    <w:p w14:paraId="62DF1840" w14:textId="77777777" w:rsidR="00000000" w:rsidRDefault="00397682">
      <w:pPr>
        <w:pStyle w:val="Rukousteksti"/>
        <w:tabs>
          <w:tab w:val="clear" w:pos="850"/>
          <w:tab w:val="left" w:pos="1134"/>
        </w:tabs>
      </w:pPr>
      <w:r>
        <w:tab/>
        <w:t>ja olkoon teille armollinen.</w:t>
      </w:r>
    </w:p>
    <w:p w14:paraId="23B24D0F" w14:textId="77777777" w:rsidR="00000000" w:rsidRDefault="00397682">
      <w:pPr>
        <w:pStyle w:val="Rukousteksti"/>
        <w:tabs>
          <w:tab w:val="clear" w:pos="850"/>
          <w:tab w:val="left" w:pos="1134"/>
        </w:tabs>
      </w:pPr>
      <w:r>
        <w:tab/>
        <w:t>Herra kääntäköön kasvonsa teidän puoleenne</w:t>
      </w:r>
    </w:p>
    <w:p w14:paraId="0A42EAF4" w14:textId="77777777" w:rsidR="00000000" w:rsidRDefault="00397682">
      <w:pPr>
        <w:pStyle w:val="Rukousteksti"/>
        <w:tabs>
          <w:tab w:val="clear" w:pos="850"/>
          <w:tab w:val="left" w:pos="1134"/>
        </w:tabs>
      </w:pPr>
      <w:r>
        <w:tab/>
        <w:t>ja antakoon teille rauhan.</w:t>
      </w:r>
    </w:p>
    <w:p w14:paraId="443C5673" w14:textId="77777777" w:rsidR="00000000" w:rsidRDefault="00397682">
      <w:pPr>
        <w:pStyle w:val="Rukousteksti"/>
        <w:tabs>
          <w:tab w:val="clear" w:pos="850"/>
          <w:tab w:val="left" w:pos="1134"/>
        </w:tabs>
      </w:pPr>
      <w:r>
        <w:tab/>
        <w:t>Isän ja (+) Pojan ja Pyhän Hengen nimeen.</w:t>
      </w:r>
    </w:p>
    <w:p w14:paraId="59CD6260" w14:textId="77777777" w:rsidR="00000000" w:rsidRDefault="00397682">
      <w:pPr>
        <w:pStyle w:val="Rukoustekstiylvli"/>
        <w:tabs>
          <w:tab w:val="clear" w:pos="850"/>
          <w:tab w:val="left" w:pos="1134"/>
        </w:tabs>
      </w:pPr>
      <w:r>
        <w:rPr>
          <w:rFonts w:ascii="Helvetica" w:hAnsi="Helvetica"/>
          <w:b/>
        </w:rPr>
        <w:t>S</w:t>
      </w:r>
      <w:r>
        <w:tab/>
        <w:t>Aamen.</w:t>
      </w:r>
    </w:p>
    <w:p w14:paraId="3743EC98" w14:textId="77777777" w:rsidR="00000000" w:rsidRDefault="00397682">
      <w:pPr>
        <w:pStyle w:val="Otsikko3sisennys"/>
      </w:pPr>
      <w:r>
        <w:t>9.</w:t>
      </w:r>
      <w:r>
        <w:tab/>
        <w:t xml:space="preserve">Päätösmusiikki </w:t>
      </w:r>
    </w:p>
    <w:p w14:paraId="43D85664" w14:textId="77777777" w:rsidR="00000000" w:rsidRDefault="00397682">
      <w:pPr>
        <w:pStyle w:val="Rubriikkisisennys"/>
      </w:pPr>
      <w:r>
        <w:t>Voidaan käyttää esimer</w:t>
      </w:r>
      <w:r>
        <w:t>kiksi virttä 377, 464:4 tai 548. Virren sijasta voi olla hengellinen laulu.</w:t>
      </w:r>
    </w:p>
    <w:p w14:paraId="5D7705A1" w14:textId="77777777" w:rsidR="00000000" w:rsidRDefault="00397682"/>
    <w:sectPr w:rsidR="0000000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82"/>
    <w:rsid w:val="003976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FE2D8"/>
  <w15:chartTrackingRefBased/>
  <w15:docId w15:val="{86B21BC0-4403-41EA-9090-A7B38943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paragraph" w:styleId="Otsikko1">
    <w:name w:val="heading 1"/>
    <w:basedOn w:val="Normaali"/>
    <w:next w:val="Normaali"/>
    <w:qFormat/>
    <w:pPr>
      <w:keepNext/>
      <w:spacing w:before="240" w:after="60"/>
      <w:jc w:val="center"/>
      <w:outlineLvl w:val="0"/>
    </w:pPr>
    <w:rPr>
      <w:rFonts w:ascii="Arial" w:hAnsi="Arial" w:cs="Arial"/>
      <w:b/>
      <w:bCs/>
      <w:kern w:val="28"/>
      <w:sz w:val="56"/>
      <w:szCs w:val="56"/>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Rubriikkieisisennyst">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Arial" w:hAnsi="Arial" w:cs="Arial"/>
      <w:color w:val="FF0000"/>
      <w:sz w:val="18"/>
      <w:szCs w:val="18"/>
    </w:rPr>
  </w:style>
  <w:style w:type="paragraph" w:customStyle="1" w:styleId="Otsikko3">
    <w:name w:val="Otsikko3"/>
    <w:pPr>
      <w:keepNext/>
      <w:keepLines/>
      <w:widowControl w:val="0"/>
      <w:pBdr>
        <w:bottom w:val="single" w:sz="2" w:space="0" w:color="auto"/>
        <w:between w:val="single" w:sz="2" w:space="1" w:color="auto"/>
      </w:pBdr>
      <w:tabs>
        <w:tab w:val="left" w:pos="567"/>
        <w:tab w:val="left" w:pos="993"/>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Arial" w:hAnsi="Arial" w:cs="Arial"/>
      <w:sz w:val="36"/>
      <w:szCs w:val="36"/>
    </w:rPr>
  </w:style>
  <w:style w:type="paragraph" w:customStyle="1" w:styleId="alaotsikko">
    <w:name w:val="alaotsikko"/>
    <w:basedOn w:val="Normaali"/>
    <w:autoRedefine/>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240" w:after="57" w:line="320" w:lineRule="atLeast"/>
      <w:ind w:left="1134" w:hanging="567"/>
    </w:pPr>
    <w:rPr>
      <w:rFonts w:ascii="Arial" w:hAnsi="Arial"/>
      <w:color w:val="000000"/>
      <w:sz w:val="36"/>
      <w:szCs w:val="20"/>
    </w:rPr>
  </w:style>
  <w:style w:type="paragraph" w:customStyle="1" w:styleId="Rukousteksti">
    <w:name w:val="Rukousteksti"/>
    <w:basedOn w:val="Leiptekst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850"/>
    </w:pPr>
  </w:style>
  <w:style w:type="paragraph" w:customStyle="1" w:styleId="alaotsikkosisennys">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firstLine="0"/>
    </w:pPr>
  </w:style>
  <w:style w:type="paragraph" w:customStyle="1" w:styleId="Rukoussisennys">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style>
  <w:style w:type="paragraph" w:customStyle="1" w:styleId="Rubriikki">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Arial" w:hAnsi="Arial" w:cs="Arial"/>
      <w:color w:val="FF0000"/>
      <w:sz w:val="18"/>
      <w:szCs w:val="18"/>
    </w:rPr>
  </w:style>
  <w:style w:type="paragraph" w:customStyle="1" w:styleId="vaihtoehto">
    <w:name w:val="vaihtoehto"/>
    <w:autoRedefine/>
    <w:pPr>
      <w:keepNext/>
      <w:keepLines/>
      <w:widowControl w:val="0"/>
      <w:tabs>
        <w:tab w:val="left" w:pos="567"/>
        <w:tab w:val="left" w:pos="850"/>
        <w:tab w:val="left" w:pos="1134"/>
        <w:tab w:val="left" w:pos="1531"/>
        <w:tab w:val="left" w:pos="1928"/>
        <w:tab w:val="left" w:pos="2211"/>
        <w:tab w:val="left" w:pos="2551"/>
        <w:tab w:val="left" w:pos="3742"/>
        <w:tab w:val="left" w:pos="4195"/>
        <w:tab w:val="left" w:pos="4649"/>
        <w:tab w:val="left" w:pos="5102"/>
        <w:tab w:val="left" w:pos="5550"/>
        <w:tab w:val="left" w:pos="6009"/>
        <w:tab w:val="left" w:pos="6463"/>
      </w:tabs>
      <w:spacing w:before="227" w:line="260" w:lineRule="atLeast"/>
      <w:ind w:left="567"/>
    </w:pPr>
    <w:rPr>
      <w:rFonts w:ascii="Arial" w:hAnsi="Arial" w:cs="Arial"/>
      <w:b/>
      <w:bCs/>
      <w:smallCaps/>
      <w:sz w:val="24"/>
      <w:szCs w:val="24"/>
    </w:rPr>
  </w:style>
  <w:style w:type="paragraph" w:customStyle="1" w:styleId="Otsikko3sisennys">
    <w:name w:val="Otsikko3/sisennys"/>
    <w:pPr>
      <w:keepNext/>
      <w:keepLines/>
      <w:widowControl w:val="0"/>
      <w:pBdr>
        <w:bottom w:val="single" w:sz="2" w:space="0" w:color="auto"/>
        <w:between w:val="single" w:sz="2" w:space="0" w:color="auto"/>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Arial" w:hAnsi="Arial" w:cs="Arial"/>
      <w:sz w:val="36"/>
      <w:szCs w:val="36"/>
    </w:rPr>
  </w:style>
  <w:style w:type="paragraph" w:customStyle="1" w:styleId="Rubriikkisisennys">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customStyle="1" w:styleId="Rukoustekstiylvli">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sz w:val="24"/>
      <w:szCs w:val="24"/>
    </w:rPr>
  </w:style>
  <w:style w:type="paragraph" w:customStyle="1" w:styleId="Rubriikkiylvli">
    <w:name w:val="Rubriikki yläväli"/>
    <w:basedOn w:val="Rubriikki"/>
    <w:next w:val="Rubriikki"/>
    <w:pPr>
      <w:spacing w:before="113"/>
      <w:ind w:left="850" w:hanging="283"/>
    </w:pPr>
  </w:style>
  <w:style w:type="paragraph" w:customStyle="1" w:styleId="Rukoussisennysylvli">
    <w:name w:val="Rukous/sisennys yläväli"/>
    <w:basedOn w:val="Rukoussisennys"/>
    <w:next w:val="Rukoussisennys"/>
    <w:pPr>
      <w:spacing w:before="113"/>
    </w:pPr>
    <w:rPr>
      <w:rFonts w:ascii="Times" w:hAnsi="Times"/>
      <w:lang w:eastAsia="en-US"/>
    </w:rPr>
  </w:style>
  <w:style w:type="paragraph" w:customStyle="1" w:styleId="Psalmiviite">
    <w:name w:val="Psalmiviite"/>
    <w:basedOn w:val="Rukousteksti"/>
    <w:pPr>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s>
      <w:ind w:left="3402"/>
    </w:pPr>
    <w:rPr>
      <w:rFonts w:ascii="Arial" w:hAnsi="Arial" w:cs="Arial"/>
      <w:sz w:val="20"/>
      <w:szCs w:val="20"/>
    </w:rPr>
  </w:style>
  <w:style w:type="paragraph" w:customStyle="1" w:styleId="Raamattuviite">
    <w:name w:val="Raamattuviite"/>
    <w:basedOn w:val="Rukoustekstiylvli"/>
    <w:pPr>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s>
      <w:ind w:left="851" w:hanging="284"/>
      <w:jc w:val="center"/>
    </w:pPr>
    <w:rPr>
      <w:rFonts w:ascii="Arial" w:hAnsi="Arial" w:cs="Arial"/>
      <w:sz w:val="20"/>
      <w:szCs w:val="20"/>
    </w:rPr>
  </w:style>
  <w:style w:type="paragraph" w:styleId="Leipteksti">
    <w:name w:val="Body Text"/>
    <w:basedOn w:val="Normaali"/>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7129</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Surukodissa</vt:lpstr>
    </vt:vector>
  </TitlesOfParts>
  <Company>KKH</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Surukodissa</dc:title>
  <dc:subject/>
  <dc:creator>Hanna Koskinen</dc:creator>
  <cp:keywords/>
  <dc:description/>
  <cp:lastModifiedBy>Koskinen Hanna</cp:lastModifiedBy>
  <cp:revision>2</cp:revision>
  <dcterms:created xsi:type="dcterms:W3CDTF">2021-11-08T09:50:00Z</dcterms:created>
  <dcterms:modified xsi:type="dcterms:W3CDTF">2021-11-08T09:50:00Z</dcterms:modified>
</cp:coreProperties>
</file>